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 w:rsidRPr="00331656">
        <w:rPr>
          <w:rFonts w:ascii="PT Serif" w:hAnsi="PT Serif"/>
          <w:b/>
          <w:color w:val="333333"/>
          <w:sz w:val="21"/>
          <w:szCs w:val="21"/>
          <w:shd w:val="clear" w:color="auto" w:fill="FFFFFF"/>
        </w:rPr>
        <w:t xml:space="preserve">Применение </w:t>
      </w:r>
      <w:proofErr w:type="spellStart"/>
      <w:r w:rsidRPr="00331656">
        <w:rPr>
          <w:rFonts w:ascii="PT Serif" w:hAnsi="PT Serif"/>
          <w:b/>
          <w:color w:val="333333"/>
          <w:sz w:val="21"/>
          <w:szCs w:val="21"/>
          <w:shd w:val="clear" w:color="auto" w:fill="FFFFFF"/>
        </w:rPr>
        <w:t>синквейнов</w:t>
      </w:r>
      <w:proofErr w:type="spellEnd"/>
      <w:r w:rsidRPr="00331656">
        <w:rPr>
          <w:rFonts w:ascii="PT Serif" w:hAnsi="PT Serif"/>
          <w:b/>
          <w:color w:val="333333"/>
          <w:sz w:val="21"/>
          <w:szCs w:val="21"/>
          <w:shd w:val="clear" w:color="auto" w:fill="FFFFFF"/>
        </w:rPr>
        <w:t xml:space="preserve"> на уроках изобразительного искусства в начальной школе как один из методических приёмов технологии критического мышления</w:t>
      </w:r>
      <w:proofErr w:type="gramStart"/>
      <w:r>
        <w:rPr>
          <w:rFonts w:ascii="PT Serif" w:hAnsi="PT Serif"/>
          <w:color w:val="333333"/>
          <w:sz w:val="21"/>
          <w:szCs w:val="21"/>
        </w:rPr>
        <w:br/>
        <w:t>Н</w:t>
      </w:r>
      <w:proofErr w:type="gramEnd"/>
      <w:r>
        <w:rPr>
          <w:rFonts w:ascii="PT Serif" w:hAnsi="PT Serif"/>
          <w:color w:val="333333"/>
          <w:sz w:val="21"/>
          <w:szCs w:val="21"/>
        </w:rPr>
        <w:t xml:space="preserve">апример: во втором классе по ИЗО есть тема: «Как и чем работают художники?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Художник рисует красками».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Детям можно предложить отгадать слова «художник» и «краски».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>Кто это? 1) _________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 2) известный, талантливый;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 3) пишет, изображает, выставляет;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4) мастер кисти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5) творец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Что это?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1)____________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2) разноцветные, яркие, густые;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>3) раскрашивают, смешиваются, разводятся;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</w:rPr>
      </w:pPr>
      <w:r>
        <w:rPr>
          <w:rFonts w:ascii="PT Serif" w:hAnsi="PT Serif"/>
          <w:color w:val="333333"/>
          <w:sz w:val="21"/>
          <w:szCs w:val="21"/>
        </w:rPr>
        <w:t xml:space="preserve"> 4) изображения, выполненные ими, называют живописью;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  <w:shd w:val="clear" w:color="auto" w:fill="FFFFFF"/>
        </w:rPr>
      </w:pPr>
      <w:r>
        <w:rPr>
          <w:rFonts w:ascii="PT Serif" w:hAnsi="PT Serif"/>
          <w:color w:val="333333"/>
          <w:sz w:val="21"/>
          <w:szCs w:val="21"/>
        </w:rPr>
        <w:t>5) акварель</w:t>
      </w:r>
      <w:proofErr w:type="gramStart"/>
      <w:r>
        <w:rPr>
          <w:rFonts w:ascii="PT Serif" w:hAnsi="PT Serif"/>
          <w:color w:val="333333"/>
          <w:sz w:val="21"/>
          <w:szCs w:val="21"/>
        </w:rPr>
        <w:br/>
      </w:r>
      <w:r>
        <w:rPr>
          <w:rFonts w:ascii="PT Serif" w:hAnsi="PT Serif"/>
          <w:color w:val="333333"/>
          <w:sz w:val="21"/>
          <w:szCs w:val="21"/>
        </w:rPr>
        <w:br/>
      </w: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Р</w:t>
      </w:r>
      <w:proofErr w:type="gram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ассмотрим тему урока в 4-м классе</w:t>
      </w:r>
      <w:r w:rsidRPr="00331656">
        <w:rPr>
          <w:rFonts w:ascii="PT Serif" w:hAnsi="PT Serif"/>
          <w:b/>
          <w:color w:val="333333"/>
          <w:sz w:val="21"/>
          <w:szCs w:val="21"/>
          <w:shd w:val="clear" w:color="auto" w:fill="FFFFFF"/>
        </w:rPr>
        <w:t>: «Какого цвета Родина. Пейзаж родной земли».</w:t>
      </w: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  <w:shd w:val="clear" w:color="auto" w:fill="FFFFFF"/>
        </w:rPr>
      </w:pP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Для составления </w:t>
      </w:r>
      <w:proofErr w:type="spell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синквейна</w:t>
      </w:r>
      <w:proofErr w:type="spell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возьмём слово «Родина».              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  <w:shd w:val="clear" w:color="auto" w:fill="FFFFFF"/>
        </w:rPr>
      </w:pP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Существительное: родина            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31656" w:rsidTr="00331656">
        <w:tc>
          <w:tcPr>
            <w:tcW w:w="4785" w:type="dxa"/>
          </w:tcPr>
          <w:p w:rsidR="00331656" w:rsidRDefault="00331656" w:rsidP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Какая она для вас?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786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Надо подобрать два прилагательных (например: прекрасная, единственная, удивительная, любимая, богатая)              </w:t>
            </w:r>
          </w:p>
        </w:tc>
      </w:tr>
      <w:tr w:rsidR="00331656" w:rsidTr="00331656">
        <w:tc>
          <w:tcPr>
            <w:tcW w:w="4785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Что она делает для вас и других людей?</w:t>
            </w:r>
          </w:p>
        </w:tc>
        <w:tc>
          <w:tcPr>
            <w:tcW w:w="4786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Надо подобрать три глагола (например: гордится, заботится, надеется, придаёт силы, помогает, любит, ценит, верит)               </w:t>
            </w:r>
            <w:proofErr w:type="gramEnd"/>
          </w:p>
        </w:tc>
      </w:tr>
      <w:tr w:rsidR="00331656" w:rsidTr="00331656">
        <w:tc>
          <w:tcPr>
            <w:tcW w:w="4785" w:type="dxa"/>
          </w:tcPr>
          <w:p w:rsidR="00331656" w:rsidRDefault="00331656" w:rsidP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Своё отношение или афоризм, выражение, пословица или поговорка о родине </w:t>
            </w:r>
          </w:p>
        </w:tc>
        <w:tc>
          <w:tcPr>
            <w:tcW w:w="4786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(Лучше нет родного края!</w:t>
            </w:r>
            <w:proofErr w:type="gramEnd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Моя родина — моё село и др.)               </w:t>
            </w:r>
            <w:proofErr w:type="gramEnd"/>
          </w:p>
        </w:tc>
      </w:tr>
      <w:tr w:rsidR="00331656" w:rsidTr="00331656">
        <w:tc>
          <w:tcPr>
            <w:tcW w:w="4785" w:type="dxa"/>
          </w:tcPr>
          <w:p w:rsidR="00331656" w:rsidRDefault="00331656" w:rsidP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Синоним, или, как по-другому можно назвать Родину </w:t>
            </w:r>
          </w:p>
        </w:tc>
        <w:tc>
          <w:tcPr>
            <w:tcW w:w="4786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(страна, отчизна, отечество.</w:t>
            </w:r>
            <w:proofErr w:type="gramEnd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Россия — Родина моя!)</w:t>
            </w:r>
            <w:proofErr w:type="gramEnd"/>
          </w:p>
        </w:tc>
      </w:tr>
      <w:tr w:rsidR="00331656" w:rsidTr="00331656">
        <w:tc>
          <w:tcPr>
            <w:tcW w:w="4785" w:type="dxa"/>
          </w:tcPr>
          <w:p w:rsidR="00331656" w:rsidRDefault="00331656" w:rsidP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В итоге получили </w:t>
            </w:r>
            <w:proofErr w:type="spell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сенквейн</w:t>
            </w:r>
            <w:proofErr w:type="spellEnd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: </w:t>
            </w:r>
          </w:p>
        </w:tc>
        <w:tc>
          <w:tcPr>
            <w:tcW w:w="4786" w:type="dxa"/>
          </w:tcPr>
          <w:p w:rsidR="00331656" w:rsidRDefault="00331656" w:rsidP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Родина прекрасная, единственная; придаёт силы, заботится, гордится; лучше нет родного края; Россия — родина моя! </w:t>
            </w:r>
            <w:proofErr w:type="gramEnd"/>
          </w:p>
        </w:tc>
      </w:tr>
    </w:tbl>
    <w:p w:rsidR="00331656" w:rsidRDefault="00331656">
      <w:pPr>
        <w:rPr>
          <w:rFonts w:ascii="PT Serif" w:hAnsi="PT Serif"/>
          <w:b/>
          <w:color w:val="333333"/>
          <w:sz w:val="21"/>
          <w:szCs w:val="21"/>
          <w:shd w:val="clear" w:color="auto" w:fill="FFFFFF"/>
        </w:rPr>
      </w:pPr>
      <w:r>
        <w:rPr>
          <w:rFonts w:ascii="PT Serif" w:hAnsi="PT Serif"/>
          <w:color w:val="333333"/>
          <w:sz w:val="21"/>
          <w:szCs w:val="21"/>
          <w:shd w:val="clear" w:color="auto" w:fill="FFFFFF"/>
        </w:rPr>
        <w:lastRenderedPageBreak/>
        <w:t>Приведём</w:t>
      </w: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примеры составления </w:t>
      </w:r>
      <w:proofErr w:type="spell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синквейнов</w:t>
      </w:r>
      <w:proofErr w:type="spell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ещё по одной теме </w:t>
      </w:r>
      <w:proofErr w:type="gram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ИЗО</w:t>
      </w:r>
      <w:proofErr w:type="gram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в 4-ом классе</w:t>
      </w:r>
      <w:r w:rsidRPr="00331656">
        <w:rPr>
          <w:rFonts w:ascii="PT Serif" w:hAnsi="PT Serif"/>
          <w:b/>
          <w:color w:val="333333"/>
          <w:sz w:val="21"/>
          <w:szCs w:val="21"/>
          <w:shd w:val="clear" w:color="auto" w:fill="FFFFFF"/>
        </w:rPr>
        <w:t>: «За весной, красой природы, лето красное придёт. Композиция и колорит весеннего пейзажа».</w:t>
      </w:r>
    </w:p>
    <w:p w:rsidR="00331656" w:rsidRDefault="00331656">
      <w:pPr>
        <w:rPr>
          <w:rFonts w:ascii="PT Serif" w:hAnsi="PT Serif"/>
          <w:color w:val="333333"/>
          <w:sz w:val="21"/>
          <w:szCs w:val="21"/>
          <w:shd w:val="clear" w:color="auto" w:fill="FFFFFF"/>
        </w:rPr>
      </w:pP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Для составления </w:t>
      </w:r>
      <w:proofErr w:type="spell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синквейна</w:t>
      </w:r>
      <w:proofErr w:type="spell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можно взять слова: «весна», «пейзаж», «композиция».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1656" w:rsidTr="00331656">
        <w:tc>
          <w:tcPr>
            <w:tcW w:w="3190" w:type="dxa"/>
          </w:tcPr>
          <w:p w:rsidR="00331656" w:rsidRDefault="00331656" w:rsidP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Основное слово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Схема</w:t>
            </w: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синквейна</w:t>
            </w:r>
            <w:proofErr w:type="spellEnd"/>
          </w:p>
        </w:tc>
        <w:tc>
          <w:tcPr>
            <w:tcW w:w="3191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Синквейн</w:t>
            </w:r>
            <w:proofErr w:type="spellEnd"/>
          </w:p>
        </w:tc>
      </w:tr>
      <w:tr w:rsidR="00331656" w:rsidTr="00331656"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весна</w:t>
            </w:r>
          </w:p>
        </w:tc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Существительное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2 прилагательных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3 глагола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Предложение-характеристика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Слово, которое отражает личное отношение к теме, синоним</w:t>
            </w:r>
          </w:p>
        </w:tc>
        <w:tc>
          <w:tcPr>
            <w:tcW w:w="3191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1) весна;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 2) тёплая, радостная; 3)наступает, оживает, радует; 4)красивое время года; 5)жизнь.</w:t>
            </w:r>
          </w:p>
        </w:tc>
      </w:tr>
      <w:tr w:rsidR="00331656" w:rsidTr="00331656"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пейзаж</w:t>
            </w:r>
          </w:p>
        </w:tc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Существительное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 2 прилагательных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3 глагола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Предложение-характеристика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Слово или предложение, которое отражает личное отношение к теме, синоним</w:t>
            </w:r>
          </w:p>
        </w:tc>
        <w:tc>
          <w:tcPr>
            <w:tcW w:w="3191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1) пейзаж;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2) живописный, завораживающий;            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3)рассказывает, создаёт, очаровывает;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4)картина с изображением природы;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 5) пейзаж родной земли</w:t>
            </w:r>
          </w:p>
        </w:tc>
      </w:tr>
      <w:tr w:rsidR="00331656" w:rsidTr="00331656"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композиция</w:t>
            </w:r>
          </w:p>
        </w:tc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Существительное;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2 прилагательных;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3 глагола;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Предложение-характеристика;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Слово, которое отражает личное отношение к теме, синоним.</w:t>
            </w:r>
          </w:p>
        </w:tc>
        <w:tc>
          <w:tcPr>
            <w:tcW w:w="3191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1) композиция;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2) </w:t>
            </w: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сложная</w:t>
            </w:r>
            <w:proofErr w:type="gramEnd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, впечатляющая; 3)составляет, создаёт, рассказывает </w:t>
            </w:r>
          </w:p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4)мёртвая натура; 5)композиция из неживых предмето</w:t>
            </w:r>
            <w:proofErr w:type="gramStart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>в-</w:t>
            </w:r>
            <w:proofErr w:type="gramEnd"/>
            <w: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  <w:t xml:space="preserve"> натюрморт</w:t>
            </w:r>
          </w:p>
        </w:tc>
      </w:tr>
      <w:tr w:rsidR="00331656" w:rsidTr="00331656"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190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3191" w:type="dxa"/>
          </w:tcPr>
          <w:p w:rsidR="00331656" w:rsidRDefault="00331656">
            <w:pPr>
              <w:rPr>
                <w:rFonts w:ascii="PT Serif" w:hAnsi="PT Serif"/>
                <w:color w:val="333333"/>
                <w:sz w:val="21"/>
                <w:szCs w:val="21"/>
                <w:shd w:val="clear" w:color="auto" w:fill="FFFFFF"/>
              </w:rPr>
            </w:pPr>
          </w:p>
        </w:tc>
      </w:tr>
    </w:tbl>
    <w:p w:rsidR="00331656" w:rsidRDefault="00331656">
      <w:pPr>
        <w:rPr>
          <w:rFonts w:ascii="PT Serif" w:hAnsi="PT Serif"/>
          <w:color w:val="333333"/>
          <w:sz w:val="21"/>
          <w:szCs w:val="21"/>
          <w:shd w:val="clear" w:color="auto" w:fill="FFFFFF"/>
        </w:rPr>
      </w:pPr>
    </w:p>
    <w:p w:rsidR="004702B7" w:rsidRPr="00331656" w:rsidRDefault="00331656">
      <w:pPr>
        <w:rPr>
          <w:rFonts w:ascii="PT Serif" w:hAnsi="PT Serif"/>
          <w:color w:val="333333"/>
          <w:sz w:val="21"/>
          <w:szCs w:val="21"/>
          <w:shd w:val="clear" w:color="auto" w:fill="FFFFFF"/>
        </w:rPr>
      </w:pPr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.   Из приведённых примеров видно, что с помощью </w:t>
      </w:r>
      <w:proofErr w:type="spell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синквейна</w:t>
      </w:r>
      <w:proofErr w:type="spell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учащиеся учатся быстро и эффективно анализировать, синтезировать и обобщать понятия и информацию. Можно усложнять задания детям: провести анализ неполного </w:t>
      </w:r>
      <w:proofErr w:type="spell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синквейна</w:t>
      </w:r>
      <w:proofErr w:type="spell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для определения отсутствующей части (дан </w:t>
      </w:r>
      <w:proofErr w:type="spell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синквейн</w:t>
      </w:r>
      <w:proofErr w:type="spell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 xml:space="preserve"> без указания темы — без первой строки, необходимо на основе </w:t>
      </w:r>
      <w:proofErr w:type="gramStart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существующих</w:t>
      </w:r>
      <w:proofErr w:type="gramEnd"/>
      <w:r>
        <w:rPr>
          <w:rFonts w:ascii="PT Serif" w:hAnsi="PT Serif"/>
          <w:color w:val="333333"/>
          <w:sz w:val="21"/>
          <w:szCs w:val="21"/>
          <w:shd w:val="clear" w:color="auto" w:fill="FFFFFF"/>
        </w:rPr>
        <w:t>, ее определить).</w:t>
      </w:r>
      <w:r>
        <w:rPr>
          <w:rFonts w:ascii="PT Serif" w:hAnsi="PT Serif"/>
          <w:color w:val="333333"/>
          <w:sz w:val="21"/>
          <w:szCs w:val="21"/>
        </w:rPr>
        <w:br/>
      </w:r>
      <w:r>
        <w:rPr>
          <w:rFonts w:ascii="PT Serif" w:hAnsi="PT Serif"/>
          <w:color w:val="333333"/>
          <w:sz w:val="21"/>
          <w:szCs w:val="21"/>
        </w:rPr>
        <w:br/>
      </w:r>
      <w:bookmarkStart w:id="0" w:name="_GoBack"/>
      <w:bookmarkEnd w:id="0"/>
    </w:p>
    <w:sectPr w:rsidR="004702B7" w:rsidRPr="003316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Serif">
    <w:panose1 w:val="020A0603040505020204"/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656"/>
    <w:rsid w:val="00331656"/>
    <w:rsid w:val="004702B7"/>
    <w:rsid w:val="0075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6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2016-08-24T04:30:00Z</dcterms:created>
  <dcterms:modified xsi:type="dcterms:W3CDTF">2016-08-24T04:58:00Z</dcterms:modified>
</cp:coreProperties>
</file>