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73D80" w14:textId="77777777" w:rsidR="00F908D6" w:rsidRPr="0060562C" w:rsidRDefault="6FE8857F" w:rsidP="6FE885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14:paraId="67F92F3C" w14:textId="77777777" w:rsidR="00013979" w:rsidRPr="0060562C" w:rsidRDefault="6FE8857F" w:rsidP="6FE885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районного методического объединения (РМО)</w:t>
      </w:r>
    </w:p>
    <w:p w14:paraId="084DBFD2" w14:textId="77777777" w:rsidR="00013979" w:rsidRPr="0060562C" w:rsidRDefault="6FE8857F" w:rsidP="6FE885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</w:rPr>
        <w:t>учи</w:t>
      </w:r>
      <w:bookmarkStart w:id="0" w:name="_GoBack"/>
      <w:bookmarkEnd w:id="0"/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</w:rPr>
        <w:t>телей</w:t>
      </w: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______ОО</w:t>
      </w:r>
      <w:proofErr w:type="spellEnd"/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Искусство______________________________</w:t>
      </w:r>
    </w:p>
    <w:p w14:paraId="3EE1F084" w14:textId="77777777" w:rsidR="00013979" w:rsidRPr="0060562C" w:rsidRDefault="6FE8857F" w:rsidP="6FE8857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«__04__»</w:t>
      </w: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______мая_______2021__г.                                                                               №___04_______</w:t>
      </w:r>
    </w:p>
    <w:p w14:paraId="17A27F01" w14:textId="77777777" w:rsidR="00013979" w:rsidRPr="0060562C" w:rsidRDefault="6FE8857F" w:rsidP="6FE885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Новосибирск/НСО</w:t>
      </w:r>
    </w:p>
    <w:p w14:paraId="02C494EE" w14:textId="77777777" w:rsidR="00013979" w:rsidRPr="0060562C" w:rsidRDefault="6FE8857F" w:rsidP="6FE885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__________Советский___________________</w:t>
      </w: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672A6659" w14:textId="77777777" w:rsidR="00013979" w:rsidRPr="0060562C" w:rsidRDefault="00013979" w:rsidP="6FE885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FC6F32" w14:textId="77777777" w:rsidR="00013979" w:rsidRPr="0060562C" w:rsidRDefault="6FE8857F" w:rsidP="6FE8857F">
      <w:pPr>
        <w:rPr>
          <w:rFonts w:ascii="Times New Roman" w:eastAsia="Times New Roman" w:hAnsi="Times New Roman" w:cs="Times New Roman"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Председательствовал: </w:t>
      </w:r>
      <w:r w:rsidRPr="0060562C">
        <w:rPr>
          <w:rFonts w:ascii="Times New Roman" w:eastAsia="Times New Roman" w:hAnsi="Times New Roman" w:cs="Times New Roman"/>
          <w:sz w:val="28"/>
          <w:szCs w:val="28"/>
        </w:rPr>
        <w:t>Давыдова И.А.</w:t>
      </w:r>
    </w:p>
    <w:p w14:paraId="2A69DA3A" w14:textId="38583276" w:rsidR="00013979" w:rsidRPr="0060562C" w:rsidRDefault="6FE8857F" w:rsidP="6FE8857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Pr="0060562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Соколова А.А, </w:t>
      </w:r>
      <w:proofErr w:type="spellStart"/>
      <w:r w:rsidRPr="0060562C">
        <w:rPr>
          <w:rFonts w:ascii="Times New Roman" w:eastAsia="Times New Roman" w:hAnsi="Times New Roman" w:cs="Times New Roman"/>
          <w:bCs/>
          <w:sz w:val="28"/>
          <w:szCs w:val="28"/>
        </w:rPr>
        <w:t>Геьманова</w:t>
      </w:r>
      <w:proofErr w:type="spellEnd"/>
      <w:r w:rsidRPr="0060562C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Т.В., Осипова Т.В., Беляева А.В., </w:t>
      </w:r>
      <w:proofErr w:type="spellStart"/>
      <w:r w:rsidRPr="0060562C">
        <w:rPr>
          <w:rFonts w:ascii="Times New Roman" w:eastAsia="Times New Roman" w:hAnsi="Times New Roman" w:cs="Times New Roman"/>
          <w:bCs/>
          <w:sz w:val="28"/>
          <w:szCs w:val="28"/>
        </w:rPr>
        <w:t>Сметанникова</w:t>
      </w:r>
      <w:proofErr w:type="spellEnd"/>
      <w:r w:rsidRPr="0060562C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Л.В., </w:t>
      </w:r>
      <w:proofErr w:type="spellStart"/>
      <w:r w:rsidRPr="0060562C">
        <w:rPr>
          <w:rFonts w:ascii="Times New Roman" w:eastAsia="Times New Roman" w:hAnsi="Times New Roman" w:cs="Times New Roman"/>
          <w:bCs/>
          <w:sz w:val="28"/>
          <w:szCs w:val="28"/>
        </w:rPr>
        <w:t>Есинская</w:t>
      </w:r>
      <w:proofErr w:type="spellEnd"/>
      <w:r w:rsidRPr="0060562C">
        <w:rPr>
          <w:rFonts w:ascii="Times New Roman" w:eastAsia="Times New Roman" w:hAnsi="Times New Roman" w:cs="Times New Roman"/>
          <w:bCs/>
          <w:sz w:val="28"/>
          <w:szCs w:val="28"/>
        </w:rPr>
        <w:t xml:space="preserve"> С.Т., Коваленко Е.Н., </w:t>
      </w:r>
      <w:proofErr w:type="spellStart"/>
      <w:r w:rsidRPr="0060562C">
        <w:rPr>
          <w:rFonts w:ascii="Times New Roman" w:eastAsia="Times New Roman" w:hAnsi="Times New Roman" w:cs="Times New Roman"/>
          <w:bCs/>
          <w:sz w:val="28"/>
          <w:szCs w:val="28"/>
        </w:rPr>
        <w:t>Мойшева</w:t>
      </w:r>
      <w:proofErr w:type="spellEnd"/>
      <w:r w:rsidRPr="0060562C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О.И.</w:t>
      </w:r>
    </w:p>
    <w:p w14:paraId="0A37501D" w14:textId="77777777" w:rsidR="00013979" w:rsidRPr="0060562C" w:rsidRDefault="00013979" w:rsidP="6FE8857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AB6C7B" w14:textId="77777777" w:rsidR="00013979" w:rsidRPr="0060562C" w:rsidRDefault="00013979" w:rsidP="6FE8857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143AF3" w14:textId="5D288AE8" w:rsidR="00013979" w:rsidRPr="0060562C" w:rsidRDefault="6FE8857F" w:rsidP="6FE8857F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proofErr w:type="gramStart"/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0562C">
        <w:rPr>
          <w:rFonts w:ascii="Times New Roman" w:eastAsia="Times New Roman" w:hAnsi="Times New Roman" w:cs="Times New Roman"/>
          <w:b/>
          <w:bCs/>
          <w:sz w:val="28"/>
          <w:szCs w:val="28"/>
        </w:rPr>
        <w:t>. “</w:t>
      </w:r>
      <w:r w:rsidRPr="006056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Формирование и оценка функциональной грамотности обучающихся».</w:t>
      </w:r>
      <w:proofErr w:type="gramEnd"/>
    </w:p>
    <w:p w14:paraId="5FC4851D" w14:textId="17942C92" w:rsidR="00013979" w:rsidRPr="0060562C" w:rsidRDefault="6FE8857F" w:rsidP="6FE8857F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(тема выступления)</w:t>
      </w:r>
    </w:p>
    <w:p w14:paraId="02EB378F" w14:textId="77777777" w:rsidR="00242D18" w:rsidRPr="0060562C" w:rsidRDefault="00242D18" w:rsidP="6FE8857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88D595C" w14:textId="77777777" w:rsidR="00013979" w:rsidRPr="0060562C" w:rsidRDefault="6FE8857F" w:rsidP="6FE8857F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______________________________Давыдова И.А._____________________________</w:t>
      </w:r>
    </w:p>
    <w:p w14:paraId="21760AA5" w14:textId="77777777" w:rsidR="00013979" w:rsidRPr="0060562C" w:rsidRDefault="6FE8857F" w:rsidP="6FE8857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(ФИО </w:t>
      </w:r>
      <w:proofErr w:type="gramStart"/>
      <w:r w:rsidRPr="0060562C">
        <w:rPr>
          <w:rFonts w:ascii="Times New Roman" w:eastAsia="Times New Roman" w:hAnsi="Times New Roman" w:cs="Times New Roman"/>
          <w:i/>
          <w:iCs/>
          <w:sz w:val="28"/>
          <w:szCs w:val="28"/>
        </w:rPr>
        <w:t>выступающего</w:t>
      </w:r>
      <w:proofErr w:type="gramEnd"/>
      <w:r w:rsidRPr="0060562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6A05A809" w14:textId="77777777" w:rsidR="00242D18" w:rsidRPr="0060562C" w:rsidRDefault="00242D18" w:rsidP="6FE8857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A39BBE3" w14:textId="77777777" w:rsidR="00242D18" w:rsidRPr="0060562C" w:rsidRDefault="00242D18" w:rsidP="6FE8857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1C8F396" w14:textId="77777777" w:rsidR="00242D18" w:rsidRPr="0060562C" w:rsidRDefault="00242D18" w:rsidP="6FE8857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12413FB" w14:textId="77777777" w:rsidR="00242D18" w:rsidRPr="0060562C" w:rsidRDefault="6FE8857F" w:rsidP="6FE885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sz w:val="28"/>
          <w:szCs w:val="28"/>
        </w:rPr>
        <w:t xml:space="preserve">Обсудив информацию представленную (ФИО) </w:t>
      </w:r>
      <w:r w:rsidRPr="00605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РМО РЕШИЛО</w:t>
      </w:r>
      <w:r w:rsidRPr="006056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E47944" w14:textId="471CD7A6" w:rsidR="00242D18" w:rsidRPr="0060562C" w:rsidRDefault="6FE8857F" w:rsidP="6FE8857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Определены сроки составления заданий для проведения   мониторинга по функциональной грамотности с включением заданий </w:t>
      </w:r>
      <w:r w:rsidRPr="0060562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PISA</w:t>
      </w:r>
      <w:r w:rsidRPr="0060562C">
        <w:rPr>
          <w:rFonts w:ascii="Times New Roman" w:eastAsia="Times New Roman" w:hAnsi="Times New Roman" w:cs="Times New Roman"/>
          <w:color w:val="333333"/>
          <w:sz w:val="28"/>
          <w:szCs w:val="28"/>
        </w:rPr>
        <w:t>, а также сроки проведения мониторинга с последующим анализом результатов для выявления затруднений обучающихся и уточнения дальнейшей методической работы.</w:t>
      </w:r>
      <w:r w:rsidRPr="006056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_</w:t>
      </w:r>
    </w:p>
    <w:p w14:paraId="72A3D3EC" w14:textId="77777777" w:rsidR="00242D18" w:rsidRPr="0060562C" w:rsidRDefault="00242D18" w:rsidP="6FE8857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AB7EE74" w14:textId="77777777" w:rsidR="00242D18" w:rsidRPr="0060562C" w:rsidRDefault="6FE8857F" w:rsidP="6FE8857F">
      <w:pPr>
        <w:rPr>
          <w:rFonts w:ascii="Times New Roman" w:eastAsia="Times New Roman" w:hAnsi="Times New Roman" w:cs="Times New Roman"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РМО                                                     </w:t>
      </w:r>
      <w:r w:rsidRPr="0060562C">
        <w:rPr>
          <w:rFonts w:ascii="Times New Roman" w:eastAsia="Times New Roman" w:hAnsi="Times New Roman" w:cs="Times New Roman"/>
          <w:sz w:val="28"/>
          <w:szCs w:val="28"/>
          <w:u w:val="single"/>
        </w:rPr>
        <w:t>Давыдова И.А._____________________</w:t>
      </w:r>
    </w:p>
    <w:p w14:paraId="3A8413BD" w14:textId="77777777" w:rsidR="00242D18" w:rsidRPr="0060562C" w:rsidRDefault="6FE8857F" w:rsidP="6FE8857F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56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(ФИО)</w:t>
      </w:r>
    </w:p>
    <w:p w14:paraId="20F4C296" w14:textId="77777777" w:rsid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</w:p>
    <w:p w14:paraId="01164662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center"/>
        <w:rPr>
          <w:b/>
          <w:color w:val="3F4758"/>
          <w:sz w:val="28"/>
          <w:szCs w:val="28"/>
        </w:rPr>
      </w:pPr>
      <w:r w:rsidRPr="0060562C">
        <w:rPr>
          <w:b/>
          <w:color w:val="3F4758"/>
          <w:sz w:val="28"/>
          <w:szCs w:val="28"/>
        </w:rPr>
        <w:lastRenderedPageBreak/>
        <w:t>Аннотация</w:t>
      </w:r>
    </w:p>
    <w:p w14:paraId="0690C767" w14:textId="4E96C444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В ходе работы заседания были рассмотрены следующие вопросы:</w:t>
      </w:r>
    </w:p>
    <w:p w14:paraId="7B3E7B9A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1.  Радикальные задачи улучшения качества современного образования и выхода России на передовые позиции, основные  концепции создания Национального проекта образования.</w:t>
      </w:r>
    </w:p>
    <w:p w14:paraId="2718C433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2. Новая организация методической работы в муниципалитете: цели, задачи:</w:t>
      </w:r>
    </w:p>
    <w:p w14:paraId="7C2B98BD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1). Активизация продуктивного взаимодействия в МО;</w:t>
      </w:r>
    </w:p>
    <w:p w14:paraId="2F8F7E0D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2). Стимулирование профессионального роста;</w:t>
      </w:r>
    </w:p>
    <w:p w14:paraId="2EE38813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3). Эффективное повышение квалификации и непрерывное профессиональное  развитие.</w:t>
      </w:r>
    </w:p>
    <w:p w14:paraId="69E80216" w14:textId="66352C63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3. Присутствующие были ознакомлены с задачами и основн</w:t>
      </w:r>
      <w:r>
        <w:rPr>
          <w:color w:val="3F4758"/>
          <w:sz w:val="28"/>
          <w:szCs w:val="28"/>
        </w:rPr>
        <w:t xml:space="preserve">ыми направлениями деятельности </w:t>
      </w:r>
      <w:r w:rsidRPr="0060562C">
        <w:rPr>
          <w:color w:val="3F4758"/>
          <w:sz w:val="28"/>
          <w:szCs w:val="28"/>
        </w:rPr>
        <w:t>МО;</w:t>
      </w:r>
    </w:p>
    <w:p w14:paraId="04A5073F" w14:textId="1384CBEA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4.  Качество работы: критерии оценки качества работы, показатели, взаимодействие работников</w:t>
      </w:r>
      <w:r>
        <w:rPr>
          <w:color w:val="3F4758"/>
          <w:sz w:val="28"/>
          <w:szCs w:val="28"/>
        </w:rPr>
        <w:t xml:space="preserve">  образовательных учреждений в </w:t>
      </w:r>
      <w:r w:rsidRPr="0060562C">
        <w:rPr>
          <w:color w:val="3F4758"/>
          <w:sz w:val="28"/>
          <w:szCs w:val="28"/>
        </w:rPr>
        <w:t>МО (</w:t>
      </w:r>
      <w:proofErr w:type="spellStart"/>
      <w:r w:rsidRPr="0060562C">
        <w:rPr>
          <w:color w:val="3F4758"/>
          <w:sz w:val="28"/>
          <w:szCs w:val="28"/>
        </w:rPr>
        <w:t>вовлечённость</w:t>
      </w:r>
      <w:proofErr w:type="spellEnd"/>
      <w:r w:rsidRPr="0060562C">
        <w:rPr>
          <w:color w:val="3F4758"/>
          <w:sz w:val="28"/>
          <w:szCs w:val="28"/>
        </w:rPr>
        <w:t>, в</w:t>
      </w:r>
      <w:r>
        <w:rPr>
          <w:color w:val="3F4758"/>
          <w:sz w:val="28"/>
          <w:szCs w:val="28"/>
        </w:rPr>
        <w:t xml:space="preserve">заимодействие с руководителями </w:t>
      </w:r>
      <w:r w:rsidRPr="0060562C">
        <w:rPr>
          <w:color w:val="3F4758"/>
          <w:sz w:val="28"/>
          <w:szCs w:val="28"/>
        </w:rPr>
        <w:t>МО, профилактика профессионального выгорания)</w:t>
      </w:r>
    </w:p>
    <w:p w14:paraId="4A13BC06" w14:textId="2D4610F6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5. Ключевой раздел рассматриваемых вопросов был посвящён «Специфике формирования  функциональной грамот</w:t>
      </w:r>
      <w:r>
        <w:rPr>
          <w:color w:val="3F4758"/>
          <w:sz w:val="28"/>
          <w:szCs w:val="28"/>
        </w:rPr>
        <w:t>ности обучающихся при освоении О</w:t>
      </w:r>
      <w:r w:rsidRPr="0060562C">
        <w:rPr>
          <w:color w:val="3F4758"/>
          <w:sz w:val="28"/>
          <w:szCs w:val="28"/>
        </w:rPr>
        <w:t>О «Искусство».</w:t>
      </w:r>
    </w:p>
    <w:p w14:paraId="72211E99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Прослушали, обсудили и высказали своё мнение участники заседания по следующим аспектам:</w:t>
      </w:r>
    </w:p>
    <w:p w14:paraId="7B9FCD6A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1.Понимание сущности процесса формирования функциональной грамотности учителем искусства:</w:t>
      </w:r>
    </w:p>
    <w:p w14:paraId="3C9842D6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а) Как международной проблемы;</w:t>
      </w:r>
    </w:p>
    <w:p w14:paraId="3848D1CD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б) Как предмета научных исследований;</w:t>
      </w:r>
    </w:p>
    <w:p w14:paraId="5CA578F1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в) Отличительные признаки формирования функциональной грамотности;</w:t>
      </w:r>
    </w:p>
    <w:p w14:paraId="531D9CBA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г) Структура функциональной грамотности;</w:t>
      </w:r>
    </w:p>
    <w:p w14:paraId="321269FB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д) Компоненты функциональной грамотности;</w:t>
      </w:r>
    </w:p>
    <w:p w14:paraId="077896EE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lastRenderedPageBreak/>
        <w:t> е) Индикаторы функциональной грамотности;</w:t>
      </w:r>
    </w:p>
    <w:p w14:paraId="3842ECA5" w14:textId="367BD2CB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2.Специфика и особен</w:t>
      </w:r>
      <w:r>
        <w:rPr>
          <w:color w:val="3F4758"/>
          <w:sz w:val="28"/>
          <w:szCs w:val="28"/>
        </w:rPr>
        <w:t xml:space="preserve">ности организации деятельности </w:t>
      </w:r>
      <w:r w:rsidRPr="0060562C">
        <w:rPr>
          <w:color w:val="3F4758"/>
          <w:sz w:val="28"/>
          <w:szCs w:val="28"/>
        </w:rPr>
        <w:t>МО учителей искусства:</w:t>
      </w:r>
    </w:p>
    <w:p w14:paraId="7A7D5B04" w14:textId="49FEB51F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а) Формы организации и усл</w:t>
      </w:r>
      <w:r>
        <w:rPr>
          <w:color w:val="3F4758"/>
          <w:sz w:val="28"/>
          <w:szCs w:val="28"/>
        </w:rPr>
        <w:t xml:space="preserve">овия взаимодействия участников </w:t>
      </w:r>
      <w:r w:rsidRPr="0060562C">
        <w:rPr>
          <w:color w:val="3F4758"/>
          <w:sz w:val="28"/>
          <w:szCs w:val="28"/>
        </w:rPr>
        <w:t>МО учителей  искусства;</w:t>
      </w:r>
    </w:p>
    <w:p w14:paraId="3619A9EE" w14:textId="357B7F8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б) Пути и способы формирования функциональ</w:t>
      </w:r>
      <w:r>
        <w:rPr>
          <w:color w:val="3F4758"/>
          <w:sz w:val="28"/>
          <w:szCs w:val="28"/>
        </w:rPr>
        <w:t xml:space="preserve">ной грамотности </w:t>
      </w:r>
      <w:r w:rsidRPr="0060562C">
        <w:rPr>
          <w:color w:val="3F4758"/>
          <w:sz w:val="28"/>
          <w:szCs w:val="28"/>
        </w:rPr>
        <w:t>МО учителей  искусства;</w:t>
      </w:r>
    </w:p>
    <w:p w14:paraId="1198E482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 xml:space="preserve"> в) Обоснование интегральных показателей ФГ с учётом </w:t>
      </w:r>
      <w:proofErr w:type="spellStart"/>
      <w:r w:rsidRPr="0060562C">
        <w:rPr>
          <w:color w:val="3F4758"/>
          <w:sz w:val="28"/>
          <w:szCs w:val="28"/>
        </w:rPr>
        <w:t>метапредметной</w:t>
      </w:r>
      <w:proofErr w:type="spellEnd"/>
      <w:r w:rsidRPr="0060562C">
        <w:rPr>
          <w:color w:val="3F4758"/>
          <w:sz w:val="28"/>
          <w:szCs w:val="28"/>
        </w:rPr>
        <w:t xml:space="preserve"> составляющей учителя искусства;</w:t>
      </w:r>
    </w:p>
    <w:p w14:paraId="318308EC" w14:textId="38BB1693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г) Учёт сп</w:t>
      </w:r>
      <w:r>
        <w:rPr>
          <w:color w:val="3F4758"/>
          <w:sz w:val="28"/>
          <w:szCs w:val="28"/>
        </w:rPr>
        <w:t>ецифики содержания образования М</w:t>
      </w:r>
      <w:r w:rsidRPr="0060562C">
        <w:rPr>
          <w:color w:val="3F4758"/>
          <w:sz w:val="28"/>
          <w:szCs w:val="28"/>
        </w:rPr>
        <w:t>О «Искусство» при проведении педагогической  диагностики.</w:t>
      </w:r>
    </w:p>
    <w:p w14:paraId="0AFA1A55" w14:textId="7722853D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3. Результаты</w:t>
      </w:r>
      <w:r>
        <w:rPr>
          <w:color w:val="3F4758"/>
          <w:sz w:val="28"/>
          <w:szCs w:val="28"/>
        </w:rPr>
        <w:t xml:space="preserve"> деятельности </w:t>
      </w:r>
      <w:r w:rsidRPr="0060562C">
        <w:rPr>
          <w:color w:val="3F4758"/>
          <w:sz w:val="28"/>
          <w:szCs w:val="28"/>
        </w:rPr>
        <w:t>МО по художественно-эстетическому воспитанию и развитию обучающихся средствами музыкального и изобразительного искусства диагностика успешности методической работы.</w:t>
      </w:r>
    </w:p>
    <w:p w14:paraId="63F2E9F2" w14:textId="77777777" w:rsidR="0060562C" w:rsidRPr="0060562C" w:rsidRDefault="0060562C" w:rsidP="0060562C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60562C">
        <w:rPr>
          <w:color w:val="3F4758"/>
          <w:sz w:val="28"/>
          <w:szCs w:val="28"/>
        </w:rPr>
        <w:t> Обоснованно приняли приоритетным направлением в методической работе ММО учителей искусства развитие педагогического творчества.</w:t>
      </w:r>
    </w:p>
    <w:p w14:paraId="7905C346" w14:textId="3253967A" w:rsidR="0060562C" w:rsidRPr="0060562C" w:rsidRDefault="0060562C" w:rsidP="0060562C">
      <w:pPr>
        <w:pStyle w:val="rteright"/>
        <w:shd w:val="clear" w:color="auto" w:fill="FFFFFF"/>
        <w:spacing w:before="0" w:beforeAutospacing="0" w:after="315" w:afterAutospacing="0"/>
        <w:jc w:val="right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Руководитель МО учителей О</w:t>
      </w:r>
      <w:r w:rsidRPr="0060562C">
        <w:rPr>
          <w:color w:val="3F4758"/>
          <w:sz w:val="28"/>
          <w:szCs w:val="28"/>
        </w:rPr>
        <w:t>О «Искусство»</w:t>
      </w:r>
    </w:p>
    <w:p w14:paraId="15C94C7F" w14:textId="77777777" w:rsidR="0060562C" w:rsidRPr="0060562C" w:rsidRDefault="0060562C" w:rsidP="6FE8857F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sectPr w:rsidR="0060562C" w:rsidRPr="0060562C" w:rsidSect="000139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32B"/>
    <w:multiLevelType w:val="hybridMultilevel"/>
    <w:tmpl w:val="6248DAC4"/>
    <w:lvl w:ilvl="0" w:tplc="24B6C75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6F54CE"/>
    <w:multiLevelType w:val="hybridMultilevel"/>
    <w:tmpl w:val="6248DAC4"/>
    <w:lvl w:ilvl="0" w:tplc="24B6C75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F66761"/>
    <w:multiLevelType w:val="hybridMultilevel"/>
    <w:tmpl w:val="0BF6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3C"/>
    <w:rsid w:val="00013979"/>
    <w:rsid w:val="00242D18"/>
    <w:rsid w:val="0059083C"/>
    <w:rsid w:val="0060562C"/>
    <w:rsid w:val="0075544E"/>
    <w:rsid w:val="00E40F32"/>
    <w:rsid w:val="00F455BE"/>
    <w:rsid w:val="00F908D6"/>
    <w:rsid w:val="6FE88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0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79"/>
    <w:pPr>
      <w:ind w:left="720"/>
      <w:contextualSpacing/>
    </w:pPr>
  </w:style>
  <w:style w:type="paragraph" w:customStyle="1" w:styleId="rtejustify">
    <w:name w:val="rtejustify"/>
    <w:basedOn w:val="a"/>
    <w:rsid w:val="006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6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79"/>
    <w:pPr>
      <w:ind w:left="720"/>
      <w:contextualSpacing/>
    </w:pPr>
  </w:style>
  <w:style w:type="paragraph" w:customStyle="1" w:styleId="rtejustify">
    <w:name w:val="rtejustify"/>
    <w:basedOn w:val="a"/>
    <w:rsid w:val="006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6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HP</cp:lastModifiedBy>
  <cp:revision>2</cp:revision>
  <dcterms:created xsi:type="dcterms:W3CDTF">2021-05-03T16:09:00Z</dcterms:created>
  <dcterms:modified xsi:type="dcterms:W3CDTF">2021-05-03T16:09:00Z</dcterms:modified>
</cp:coreProperties>
</file>